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EC48" w14:textId="540A81EE" w:rsidR="003F5988" w:rsidRDefault="003F5988" w:rsidP="003F5988">
      <w:r>
        <w:t>Trainieren für den Notfall</w:t>
      </w:r>
      <w:r>
        <w:t xml:space="preserve">, </w:t>
      </w:r>
      <w:r w:rsidRPr="003F5988">
        <w:t>Havarie</w:t>
      </w:r>
      <w:r>
        <w:t xml:space="preserve"> von IBC.</w:t>
      </w:r>
    </w:p>
    <w:p w14:paraId="0C36624D" w14:textId="4A9A1B4E" w:rsidR="008D1DB6" w:rsidRDefault="003F5988" w:rsidP="003F5988">
      <w:r>
        <w:t>Beim Umschlag von Gefahrgütern kommt es oft zu Unfällen, die sich vermeiden lassen, wenn das zuständige Personal entsprechend geschult ist</w:t>
      </w:r>
      <w:r>
        <w:t xml:space="preserve"> (Schulung erfolgte nach GGVSEB und ADR Kapitel 1.3).</w:t>
      </w:r>
    </w:p>
    <w:p w14:paraId="51F4E9A7" w14:textId="0A57A527" w:rsidR="003F5988" w:rsidRDefault="003F5988" w:rsidP="003F5988">
      <w:r>
        <w:t>Was wurde geübt, Stichwortartiger Ablauf:</w:t>
      </w:r>
    </w:p>
    <w:p w14:paraId="7ECCA09B" w14:textId="0D7E72E6" w:rsidR="003F5988" w:rsidRDefault="003F5988" w:rsidP="003F5988">
      <w:pPr>
        <w:pStyle w:val="Listenabsatz"/>
        <w:numPr>
          <w:ilvl w:val="0"/>
          <w:numId w:val="1"/>
        </w:numPr>
      </w:pPr>
      <w:r>
        <w:t xml:space="preserve">Ein IBC steht vor der Mischerei und soll von den Mischern verfahren werden. Der IBC hat </w:t>
      </w:r>
      <w:r>
        <w:t>Gefahrgut der Klasse 8</w:t>
      </w:r>
      <w:r>
        <w:t xml:space="preserve"> geladen.</w:t>
      </w:r>
    </w:p>
    <w:p w14:paraId="4E09188E" w14:textId="77777777" w:rsidR="003F5988" w:rsidRDefault="003F5988" w:rsidP="009A33E7">
      <w:pPr>
        <w:pStyle w:val="Listenabsatz"/>
        <w:numPr>
          <w:ilvl w:val="0"/>
          <w:numId w:val="1"/>
        </w:numPr>
      </w:pPr>
      <w:r>
        <w:t>Während des Beladevorganges kann der Staplerfahrer die Spitzen der Gabelzinken nicht sehen, er „titscht“ einen IBC an und sticht ein.</w:t>
      </w:r>
    </w:p>
    <w:p w14:paraId="5F677167" w14:textId="4DFFF06D" w:rsidR="003F5988" w:rsidRDefault="003F5988" w:rsidP="009A33E7">
      <w:pPr>
        <w:pStyle w:val="Listenabsatz"/>
        <w:numPr>
          <w:ilvl w:val="0"/>
          <w:numId w:val="1"/>
        </w:numPr>
      </w:pPr>
      <w:r>
        <w:t>Er erschrickt, fährt sofort zurück und Gefahrgut läuft aus.</w:t>
      </w:r>
    </w:p>
    <w:p w14:paraId="6EB77490" w14:textId="77777777" w:rsidR="003F5988" w:rsidRDefault="003F5988" w:rsidP="003F5988">
      <w:pPr>
        <w:pStyle w:val="Listenabsatz"/>
      </w:pPr>
    </w:p>
    <w:p w14:paraId="7B23EFAA" w14:textId="2DF2F87F" w:rsidR="003F5988" w:rsidRDefault="003F5988" w:rsidP="003F5988">
      <w:r>
        <w:t>Was würde mündlich Besprochen:</w:t>
      </w:r>
    </w:p>
    <w:p w14:paraId="3FA59AD3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Ermittlung des Stoffes (Gefahrzettel, Beförderungspapier etc.)</w:t>
      </w:r>
    </w:p>
    <w:p w14:paraId="4F317834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Alarmierung (Meldung an Vorgesetzten und von dort an Geschäftsleitung) – von dort Verständigung der Polizei/Rettungskräfte</w:t>
      </w:r>
    </w:p>
    <w:p w14:paraId="37DD3DC8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Halle räumen, Absperren im Freien, Motoren abschalten</w:t>
      </w:r>
    </w:p>
    <w:p w14:paraId="3D97E1CC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Anlegen Schutzkleidung (Eigensicherung)</w:t>
      </w:r>
    </w:p>
    <w:p w14:paraId="06BE152C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Verletzte Personen bergen</w:t>
      </w:r>
    </w:p>
    <w:p w14:paraId="453EE617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 xml:space="preserve">Abschiebern der Kanalisation, alternativ </w:t>
      </w:r>
      <w:proofErr w:type="spellStart"/>
      <w:r w:rsidRPr="003F5988">
        <w:t>Gullyabdeckung</w:t>
      </w:r>
      <w:proofErr w:type="spellEnd"/>
    </w:p>
    <w:p w14:paraId="190DE789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Ölbindemittel streuen</w:t>
      </w:r>
    </w:p>
    <w:p w14:paraId="45782AD1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Bergungsmaßnahmen einleiten</w:t>
      </w:r>
    </w:p>
    <w:p w14:paraId="2E0F68AC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Nicht in ausgelaufene Stoffe treten</w:t>
      </w:r>
    </w:p>
    <w:p w14:paraId="202F52AC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Einweisungsposten für die Feuerwehr an die Straße positionieren</w:t>
      </w:r>
    </w:p>
    <w:p w14:paraId="52834F33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Nicht rauchen! Kein Handy! Nicht mehr Personal als erforderlich!</w:t>
      </w:r>
    </w:p>
    <w:p w14:paraId="128232A5" w14:textId="635205BD" w:rsidR="003F5988" w:rsidRDefault="003F5988" w:rsidP="003F5988">
      <w:pPr>
        <w:pStyle w:val="Listenabsatz"/>
        <w:numPr>
          <w:ilvl w:val="0"/>
          <w:numId w:val="1"/>
        </w:numPr>
      </w:pPr>
      <w:r w:rsidRPr="003F5988">
        <w:t>Pressebevollmächtigten bestimmen</w:t>
      </w:r>
    </w:p>
    <w:p w14:paraId="5CB30DE8" w14:textId="5C3BC00D" w:rsidR="003F5988" w:rsidRDefault="003F5988" w:rsidP="003F5988"/>
    <w:p w14:paraId="30880C74" w14:textId="6017C916" w:rsidR="003F5988" w:rsidRPr="003F5988" w:rsidRDefault="003F5988" w:rsidP="003F5988">
      <w:r w:rsidRPr="003F5988">
        <w:t>Schutzausrüstung am Umschlagplatz (Gefahrgutequipment)</w:t>
      </w:r>
      <w:r>
        <w:t>:</w:t>
      </w:r>
    </w:p>
    <w:p w14:paraId="6E527908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Bergungsfass</w:t>
      </w:r>
    </w:p>
    <w:p w14:paraId="6CFA1F44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Bindemittel</w:t>
      </w:r>
    </w:p>
    <w:p w14:paraId="528E5B2E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Schaufel, Besen</w:t>
      </w:r>
    </w:p>
    <w:p w14:paraId="3A4CC7B5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Auffangbehältnis</w:t>
      </w:r>
    </w:p>
    <w:p w14:paraId="2E9635FC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Persönliche Schutzausrüstung für mindestens zwei Personen</w:t>
      </w:r>
    </w:p>
    <w:p w14:paraId="53A1C61C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Gummihandschuhe, Schutzbrille, Schutzanzug, Stiefel, Notfallfluchtmaske mit Filter (immer getrennt von Maske, versiegelt und mit Mindesthaltbarkeitsdatum)</w:t>
      </w:r>
    </w:p>
    <w:p w14:paraId="0039F78B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Erste-Hilfe-Ausrüstung (Notfallkoffer nach DIN 13164)</w:t>
      </w:r>
    </w:p>
    <w:p w14:paraId="4ADA3B07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Fasskralle</w:t>
      </w:r>
    </w:p>
    <w:p w14:paraId="311769D7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Auffangwanne bis 1000 Liter Fassungsraum</w:t>
      </w:r>
    </w:p>
    <w:p w14:paraId="6A442D5A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Feuerlöscher</w:t>
      </w:r>
    </w:p>
    <w:p w14:paraId="548CC424" w14:textId="77777777" w:rsidR="003F5988" w:rsidRPr="003F5988" w:rsidRDefault="003F5988" w:rsidP="003F5988">
      <w:pPr>
        <w:pStyle w:val="Listenabsatz"/>
        <w:numPr>
          <w:ilvl w:val="0"/>
          <w:numId w:val="1"/>
        </w:numPr>
      </w:pPr>
      <w:r w:rsidRPr="003F5988">
        <w:t>Absperrband</w:t>
      </w:r>
    </w:p>
    <w:p w14:paraId="374D68E1" w14:textId="0B8A2A4F" w:rsidR="003F5988" w:rsidRDefault="003F5988" w:rsidP="003F5988">
      <w:pPr>
        <w:pStyle w:val="Listenabsatz"/>
        <w:numPr>
          <w:ilvl w:val="0"/>
          <w:numId w:val="1"/>
        </w:numPr>
      </w:pPr>
      <w:r w:rsidRPr="003F5988">
        <w:t>Notfallnummer (deutlich sichtbar angebracht)</w:t>
      </w:r>
    </w:p>
    <w:p w14:paraId="4E85DFF5" w14:textId="08C82F9A" w:rsidR="003F5988" w:rsidRDefault="003F5988" w:rsidP="003F5988"/>
    <w:p w14:paraId="0AE788B1" w14:textId="77777777" w:rsidR="00177291" w:rsidRDefault="00177291" w:rsidP="003F5988"/>
    <w:p w14:paraId="02D6CAFD" w14:textId="6AF66E04" w:rsidR="003F5988" w:rsidRDefault="003F5988" w:rsidP="003F5988">
      <w:r>
        <w:lastRenderedPageBreak/>
        <w:t xml:space="preserve">Arbeitsanweisung für den </w:t>
      </w:r>
      <w:r w:rsidRPr="003F5988">
        <w:t>Havarie</w:t>
      </w:r>
      <w:r>
        <w:t>fall:</w:t>
      </w:r>
    </w:p>
    <w:p w14:paraId="5F4AF0DB" w14:textId="36D4E1DB" w:rsidR="003F5988" w:rsidRDefault="003F5988" w:rsidP="003F5988">
      <w:pPr>
        <w:pStyle w:val="Listenabsatz"/>
        <w:numPr>
          <w:ilvl w:val="0"/>
          <w:numId w:val="4"/>
        </w:numPr>
      </w:pPr>
      <w:r>
        <w:t>Gabelstaplergabel im IBC belassen, so wird die ausflussmenge reduziert</w:t>
      </w:r>
    </w:p>
    <w:p w14:paraId="1FE95B83" w14:textId="41581020" w:rsidR="003F5988" w:rsidRDefault="00177291" w:rsidP="003F5988">
      <w:pPr>
        <w:pStyle w:val="Listenabsatz"/>
        <w:numPr>
          <w:ilvl w:val="0"/>
          <w:numId w:val="4"/>
        </w:numPr>
      </w:pPr>
      <w:r>
        <w:t xml:space="preserve">Um Hilfe rufen, Kollegen Informieren </w:t>
      </w:r>
    </w:p>
    <w:p w14:paraId="6A6F7ADB" w14:textId="0A454540" w:rsidR="00177291" w:rsidRDefault="00177291" w:rsidP="003F5988">
      <w:pPr>
        <w:pStyle w:val="Listenabsatz"/>
        <w:numPr>
          <w:ilvl w:val="0"/>
          <w:numId w:val="4"/>
        </w:numPr>
      </w:pPr>
      <w:proofErr w:type="spellStart"/>
      <w:r>
        <w:t>Gullis</w:t>
      </w:r>
      <w:proofErr w:type="spellEnd"/>
      <w:r>
        <w:t xml:space="preserve"> Abdecken</w:t>
      </w:r>
    </w:p>
    <w:p w14:paraId="44017ACF" w14:textId="243EA076" w:rsidR="00177291" w:rsidRDefault="00177291" w:rsidP="003F5988">
      <w:pPr>
        <w:pStyle w:val="Listenabsatz"/>
        <w:numPr>
          <w:ilvl w:val="0"/>
          <w:numId w:val="4"/>
        </w:numPr>
      </w:pPr>
      <w:r>
        <w:t>Stapler zurücksetzten</w:t>
      </w:r>
    </w:p>
    <w:p w14:paraId="119E935B" w14:textId="306296E4" w:rsidR="00177291" w:rsidRDefault="00177291" w:rsidP="003F5988">
      <w:pPr>
        <w:pStyle w:val="Listenabsatz"/>
        <w:numPr>
          <w:ilvl w:val="0"/>
          <w:numId w:val="4"/>
        </w:numPr>
      </w:pPr>
      <w:r>
        <w:t>Der Kollege kommt mit einem zweiten Stapler zur Hilfe, und Kippt das IBC mit der Leck nach oben</w:t>
      </w:r>
    </w:p>
    <w:p w14:paraId="51437E78" w14:textId="71C678E0" w:rsidR="00177291" w:rsidRDefault="00177291" w:rsidP="003F5988">
      <w:pPr>
        <w:pStyle w:val="Listenabsatz"/>
        <w:numPr>
          <w:ilvl w:val="0"/>
          <w:numId w:val="4"/>
        </w:numPr>
      </w:pPr>
      <w:r>
        <w:t>Steht kein zweiter Stapler zu Verfügung, mit dem ersten Stapler dieses Schritt durchführen</w:t>
      </w:r>
    </w:p>
    <w:p w14:paraId="66182D06" w14:textId="72516295" w:rsidR="00177291" w:rsidRDefault="00177291" w:rsidP="003F5988">
      <w:pPr>
        <w:pStyle w:val="Listenabsatz"/>
        <w:numPr>
          <w:ilvl w:val="0"/>
          <w:numId w:val="4"/>
        </w:numPr>
      </w:pPr>
      <w:r>
        <w:t>Schließen Sie alle Absperrschieben zu den Abwasserkanälen</w:t>
      </w:r>
    </w:p>
    <w:p w14:paraId="27D644DB" w14:textId="0EC6DD06" w:rsidR="00177291" w:rsidRDefault="00177291" w:rsidP="003F5988">
      <w:pPr>
        <w:pStyle w:val="Listenabsatz"/>
        <w:numPr>
          <w:ilvl w:val="0"/>
          <w:numId w:val="4"/>
        </w:numPr>
      </w:pPr>
      <w:r>
        <w:t xml:space="preserve">Zum Aufnehmen des Ausgetretenen Stoffes wird Bindemittel bestreut. Bindemittel muss immer vor Ort gelagert sein. </w:t>
      </w:r>
    </w:p>
    <w:p w14:paraId="7E19D910" w14:textId="4D37A65F" w:rsidR="00177291" w:rsidRPr="003F5988" w:rsidRDefault="00177291" w:rsidP="003F5988">
      <w:pPr>
        <w:pStyle w:val="Listenabsatz"/>
        <w:numPr>
          <w:ilvl w:val="0"/>
          <w:numId w:val="4"/>
        </w:numPr>
      </w:pPr>
      <w:r>
        <w:t>Der Beschädigte IBC muss in ein intakten IBC verfüllt werden. Beschädigtes IBC auf Auffangwange laden. Mit PSA die Lösung umpumpen.</w:t>
      </w:r>
    </w:p>
    <w:p w14:paraId="5D33FCD2" w14:textId="202D8A4F" w:rsidR="003F5988" w:rsidRDefault="003F5988" w:rsidP="003F5988">
      <w:pPr>
        <w:pStyle w:val="Listenabsatz"/>
      </w:pPr>
    </w:p>
    <w:p w14:paraId="0E1FB745" w14:textId="77777777" w:rsidR="00177291" w:rsidRDefault="00177291" w:rsidP="003F5988">
      <w:pPr>
        <w:pStyle w:val="Listenabsatz"/>
      </w:pPr>
    </w:p>
    <w:p w14:paraId="5B95D7BE" w14:textId="77777777" w:rsidR="003F5988" w:rsidRDefault="003F5988" w:rsidP="003F5988"/>
    <w:sectPr w:rsidR="003F5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E14"/>
    <w:multiLevelType w:val="multilevel"/>
    <w:tmpl w:val="6E7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E4976"/>
    <w:multiLevelType w:val="multilevel"/>
    <w:tmpl w:val="E64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B24BD"/>
    <w:multiLevelType w:val="hybridMultilevel"/>
    <w:tmpl w:val="4DA65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76B9"/>
    <w:multiLevelType w:val="hybridMultilevel"/>
    <w:tmpl w:val="ABE03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88"/>
    <w:rsid w:val="00177291"/>
    <w:rsid w:val="003F5988"/>
    <w:rsid w:val="008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9C7E"/>
  <w15:chartTrackingRefBased/>
  <w15:docId w15:val="{C8ADD3F0-D100-444A-9D5B-BA14BB39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3F5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98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3F598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72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2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2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2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2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Muro</dc:creator>
  <cp:keywords/>
  <dc:description/>
  <cp:lastModifiedBy>Donato Muro</cp:lastModifiedBy>
  <cp:revision>2</cp:revision>
  <dcterms:created xsi:type="dcterms:W3CDTF">2021-09-20T07:00:00Z</dcterms:created>
  <dcterms:modified xsi:type="dcterms:W3CDTF">2021-09-20T07:16:00Z</dcterms:modified>
</cp:coreProperties>
</file>